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580" w:rsidRPr="00AC4580" w:rsidRDefault="00AC4580" w:rsidP="00AC4580">
      <w:pPr>
        <w:pStyle w:val="a3"/>
        <w:spacing w:after="120"/>
        <w:jc w:val="center"/>
        <w:rPr>
          <w:b/>
        </w:rPr>
      </w:pPr>
      <w:r w:rsidRPr="00AC4580">
        <w:rPr>
          <w:rFonts w:cs="Times New Roman"/>
          <w:b/>
        </w:rPr>
        <w:t xml:space="preserve">Информация о настольной </w:t>
      </w:r>
      <w:r>
        <w:rPr>
          <w:rFonts w:cs="Times New Roman"/>
          <w:b/>
        </w:rPr>
        <w:br/>
      </w:r>
      <w:r w:rsidRPr="00AC4580">
        <w:rPr>
          <w:rFonts w:cs="Times New Roman"/>
          <w:b/>
        </w:rPr>
        <w:t>интеллектуальной игре «Азбука нравственности»</w:t>
      </w:r>
    </w:p>
    <w:p w:rsidR="00F11410" w:rsidRPr="007166C7" w:rsidRDefault="00F11410" w:rsidP="00F11410">
      <w:pPr>
        <w:pStyle w:val="a3"/>
      </w:pPr>
      <w:r w:rsidRPr="007166C7">
        <w:t xml:space="preserve">Автором программы факультативных занятий </w:t>
      </w:r>
      <w:r>
        <w:rPr>
          <w:lang w:val="be-BY"/>
        </w:rPr>
        <w:t>«Азбука нравстве</w:t>
      </w:r>
      <w:r w:rsidRPr="007166C7">
        <w:rPr>
          <w:lang w:val="be-BY"/>
        </w:rPr>
        <w:t>нности</w:t>
      </w:r>
      <w:r>
        <w:rPr>
          <w:lang w:val="be-BY"/>
        </w:rPr>
        <w:t>»</w:t>
      </w:r>
      <w:r w:rsidRPr="007166C7">
        <w:rPr>
          <w:lang w:val="be-BY"/>
        </w:rPr>
        <w:t xml:space="preserve"> </w:t>
      </w:r>
      <w:r w:rsidRPr="007166C7">
        <w:t xml:space="preserve">разработана интеллектуальная </w:t>
      </w:r>
      <w:r w:rsidRPr="007166C7">
        <w:rPr>
          <w:b/>
          <w:bCs/>
        </w:rPr>
        <w:t>настольная игра «Азбука нравственности»</w:t>
      </w:r>
      <w:r w:rsidRPr="007166C7">
        <w:t xml:space="preserve">.  </w:t>
      </w:r>
    </w:p>
    <w:p w:rsidR="00F11410" w:rsidRPr="00940DF0" w:rsidRDefault="00F11410" w:rsidP="00F11410">
      <w:pPr>
        <w:pStyle w:val="a3"/>
        <w:rPr>
          <w:rFonts w:eastAsia="Times New Roman"/>
        </w:rPr>
      </w:pPr>
      <w:r w:rsidRPr="007166C7">
        <w:rPr>
          <w:rFonts w:eastAsia="Times New Roman"/>
        </w:rPr>
        <w:t xml:space="preserve">Игра предназначена для закрепления ранее полученных знаний при изучении модулей в процессе учебных занятий. Во время решения учебно-практических задач учащиеся имеют возможность актуализировать знания, полученные на факультативных занятиях на протяжении учебного года (или после изучении модуля). </w:t>
      </w:r>
    </w:p>
    <w:p w:rsidR="00F11410" w:rsidRPr="007166C7" w:rsidRDefault="00F11410" w:rsidP="00F11410">
      <w:pPr>
        <w:pStyle w:val="a3"/>
      </w:pPr>
      <w:r w:rsidRPr="007166C7">
        <w:rPr>
          <w:rFonts w:eastAsia="Times New Roman"/>
        </w:rPr>
        <w:t xml:space="preserve">Игра представляет собой игровые поля, которые соответствуют </w:t>
      </w:r>
      <w:r w:rsidRPr="00940DF0">
        <w:rPr>
          <w:rFonts w:eastAsia="Times New Roman"/>
        </w:rPr>
        <w:t>7</w:t>
      </w:r>
      <w:r w:rsidRPr="007166C7">
        <w:rPr>
          <w:rFonts w:eastAsia="Times New Roman"/>
        </w:rPr>
        <w:t xml:space="preserve"> модулям факультативных занятий. </w:t>
      </w:r>
      <w:r w:rsidRPr="007166C7">
        <w:t xml:space="preserve"> </w:t>
      </w:r>
      <w:r w:rsidRPr="007166C7">
        <w:rPr>
          <w:rFonts w:eastAsia="Times New Roman"/>
        </w:rPr>
        <w:t>В игре используются</w:t>
      </w:r>
      <w:r w:rsidR="005933DA">
        <w:rPr>
          <w:rFonts w:eastAsia="Times New Roman"/>
        </w:rPr>
        <w:t xml:space="preserve"> различные типы вопросов: </w:t>
      </w:r>
      <w:proofErr w:type="gramStart"/>
      <w:r w:rsidR="005933DA">
        <w:rPr>
          <w:rFonts w:eastAsia="Times New Roman"/>
        </w:rPr>
        <w:t>«Да </w:t>
      </w:r>
      <w:r>
        <w:rPr>
          <w:rFonts w:eastAsia="Times New Roman"/>
        </w:rPr>
        <w:t>–</w:t>
      </w:r>
      <w:r>
        <w:t xml:space="preserve"> </w:t>
      </w:r>
      <w:bookmarkStart w:id="0" w:name="_GoBack"/>
      <w:bookmarkEnd w:id="0"/>
      <w:r>
        <w:t>н</w:t>
      </w:r>
      <w:r w:rsidRPr="007166C7">
        <w:rPr>
          <w:rFonts w:eastAsia="Times New Roman"/>
        </w:rPr>
        <w:t>ет», «Доскажи словечко», «Как правильно сказать?», «Узнай автора», «Узнай название произведения», «Узнай объект по описанию», «Узнай объект по фотографии», «Собери стихотворение», «Собери предложение» и др</w:t>
      </w:r>
      <w:r w:rsidRPr="009A47CD">
        <w:rPr>
          <w:rFonts w:eastAsia="Times New Roman"/>
        </w:rPr>
        <w:t>.</w:t>
      </w:r>
      <w:r w:rsidRPr="007166C7">
        <w:rPr>
          <w:rFonts w:eastAsia="Times New Roman"/>
          <w:color w:val="C00000"/>
        </w:rPr>
        <w:t xml:space="preserve"> </w:t>
      </w:r>
      <w:proofErr w:type="gramEnd"/>
    </w:p>
    <w:p w:rsidR="00F11410" w:rsidRPr="007166C7" w:rsidRDefault="00F11410" w:rsidP="00F11410">
      <w:pPr>
        <w:pStyle w:val="a3"/>
        <w:rPr>
          <w:rFonts w:eastAsia="Times New Roman"/>
          <w:color w:val="000000" w:themeColor="text1"/>
        </w:rPr>
      </w:pPr>
      <w:r w:rsidRPr="007166C7">
        <w:rPr>
          <w:rFonts w:eastAsia="Times New Roman"/>
          <w:color w:val="000000" w:themeColor="text1"/>
        </w:rPr>
        <w:t xml:space="preserve">Игра имеет несколько уровней сложности. </w:t>
      </w:r>
      <w:r w:rsidRPr="007166C7">
        <w:rPr>
          <w:rFonts w:eastAsia="Times New Roman"/>
        </w:rPr>
        <w:t>В ней может принимать участие 1</w:t>
      </w:r>
      <w:r w:rsidR="005933DA">
        <w:rPr>
          <w:rFonts w:eastAsia="Times New Roman"/>
        </w:rPr>
        <w:t> </w:t>
      </w:r>
      <w:r>
        <w:rPr>
          <w:rFonts w:eastAsia="Times New Roman"/>
        </w:rPr>
        <w:t>игрок (</w:t>
      </w:r>
      <w:r w:rsidRPr="00940DF0">
        <w:rPr>
          <w:rFonts w:eastAsia="Times New Roman"/>
        </w:rPr>
        <w:t>1</w:t>
      </w:r>
      <w:r>
        <w:rPr>
          <w:rFonts w:eastAsia="Times New Roman"/>
        </w:rPr>
        <w:t>-й уровень сложности) или</w:t>
      </w:r>
      <w:r w:rsidRPr="007166C7">
        <w:rPr>
          <w:rFonts w:eastAsia="Times New Roman"/>
        </w:rPr>
        <w:t xml:space="preserve"> 2, 3, 6 игроков. Может быть организована групповая игра, в которой примут участие несколько групп (от 2 до 7). Каждому участнику игры (группе) выдается игровое поле (</w:t>
      </w:r>
      <w:r w:rsidRPr="00940DF0">
        <w:rPr>
          <w:rFonts w:eastAsia="Times New Roman"/>
        </w:rPr>
        <w:t>по 1, 2, 3 шт.),</w:t>
      </w:r>
      <w:r w:rsidRPr="007166C7">
        <w:rPr>
          <w:rFonts w:eastAsia="Times New Roman"/>
        </w:rPr>
        <w:t xml:space="preserve"> на котором размещены ответы. К</w:t>
      </w:r>
      <w:r>
        <w:rPr>
          <w:rFonts w:eastAsia="Times New Roman"/>
        </w:rPr>
        <w:t> </w:t>
      </w:r>
      <w:r w:rsidRPr="007166C7">
        <w:rPr>
          <w:rFonts w:eastAsia="Times New Roman"/>
        </w:rPr>
        <w:t xml:space="preserve">каждому игровому полю составлены вопросы. Ведущий (или сам игрок, если играет один) достает из коробки карточку и зачитывает вопрос (информацию). Участники игры соотносят его с темой своего игрового поля. Если вопрос соответствует модулю, то игрок берет эту карточку и ищет на игровом поле ответ, размещает там вопрос картинкой вверх. В случае если ответы на все вопросы </w:t>
      </w:r>
      <w:proofErr w:type="gramStart"/>
      <w:r w:rsidRPr="007166C7">
        <w:rPr>
          <w:rFonts w:eastAsia="Times New Roman"/>
        </w:rPr>
        <w:t>даны</w:t>
      </w:r>
      <w:proofErr w:type="gramEnd"/>
      <w:r w:rsidRPr="007166C7">
        <w:rPr>
          <w:rFonts w:eastAsia="Times New Roman"/>
        </w:rPr>
        <w:t xml:space="preserve"> верно, то должна получиться тематическая картинка или высказывание. Результаты игры фиксируются в таблице. Побеждает тот игрок (игроки, группа), кто без ошибок ответит на все вопросы и соберет картинку. </w:t>
      </w:r>
    </w:p>
    <w:p w:rsidR="00F11410" w:rsidRPr="007166C7" w:rsidRDefault="00F11410" w:rsidP="00F11410">
      <w:pPr>
        <w:pStyle w:val="a3"/>
        <w:rPr>
          <w:rFonts w:eastAsia="Times New Roman"/>
        </w:rPr>
      </w:pPr>
      <w:r w:rsidRPr="007166C7">
        <w:rPr>
          <w:rFonts w:eastAsia="Times New Roman"/>
        </w:rPr>
        <w:t xml:space="preserve">Для продолжения игры учащиеся меняются </w:t>
      </w:r>
      <w:r>
        <w:rPr>
          <w:rFonts w:eastAsia="Times New Roman"/>
        </w:rPr>
        <w:t>игровыми полями — они</w:t>
      </w:r>
      <w:r w:rsidRPr="007166C7">
        <w:rPr>
          <w:rFonts w:eastAsia="Times New Roman"/>
        </w:rPr>
        <w:t xml:space="preserve"> постоянно обновляются.</w:t>
      </w:r>
    </w:p>
    <w:p w:rsidR="00F11410" w:rsidRPr="007166C7" w:rsidRDefault="00F11410" w:rsidP="00F11410">
      <w:pPr>
        <w:pStyle w:val="a3"/>
        <w:rPr>
          <w:rFonts w:eastAsia="Times New Roman"/>
        </w:rPr>
      </w:pPr>
      <w:r w:rsidRPr="007C7BD6">
        <w:rPr>
          <w:rFonts w:eastAsia="Times New Roman"/>
        </w:rPr>
        <w:t>Интеллектуальная игра способствует развитию внимания, наглядно-образного мышления, памяти, формирует положительную мотивацию к усвоению и</w:t>
      </w:r>
      <w:r>
        <w:rPr>
          <w:rFonts w:eastAsia="Times New Roman"/>
        </w:rPr>
        <w:t> </w:t>
      </w:r>
      <w:r w:rsidRPr="007C7BD6">
        <w:rPr>
          <w:rFonts w:eastAsia="Times New Roman"/>
        </w:rPr>
        <w:t>применению ранее полученных знаний.</w:t>
      </w:r>
      <w:r w:rsidRPr="007166C7">
        <w:rPr>
          <w:rFonts w:eastAsia="Times New Roman"/>
        </w:rPr>
        <w:t xml:space="preserve">  </w:t>
      </w:r>
    </w:p>
    <w:p w:rsidR="00F11410" w:rsidRPr="007166C7" w:rsidRDefault="00F11410" w:rsidP="00F11410">
      <w:pPr>
        <w:pStyle w:val="a3"/>
        <w:rPr>
          <w:rStyle w:val="c0"/>
          <w:rFonts w:cs="Times New Roman"/>
          <w:i/>
          <w:iCs/>
          <w:color w:val="000000" w:themeColor="text1"/>
        </w:rPr>
      </w:pPr>
    </w:p>
    <w:p w:rsidR="00F11410" w:rsidRPr="00E4566E" w:rsidRDefault="00F11410" w:rsidP="00F11410">
      <w:pPr>
        <w:pStyle w:val="a3"/>
        <w:rPr>
          <w:rStyle w:val="c0"/>
          <w:rFonts w:cs="Times New Roman"/>
          <w:i/>
          <w:iCs/>
          <w:color w:val="000000" w:themeColor="text1"/>
        </w:rPr>
      </w:pPr>
      <w:r>
        <w:rPr>
          <w:i/>
          <w:iCs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В. Калевич_Фотография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10" w:rsidRDefault="00F11410" w:rsidP="00F1141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В. Калевич_Фотография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10" w:rsidRDefault="00F11410" w:rsidP="00F1141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В. Калевич_Фотография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410" w:rsidRPr="007C7BD6" w:rsidRDefault="00F11410" w:rsidP="00F1141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В. Калевич_Фотография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4D2" w:rsidRPr="00B02534" w:rsidRDefault="00DB34D2" w:rsidP="00F11410">
      <w:pPr>
        <w:pStyle w:val="a3"/>
      </w:pPr>
    </w:p>
    <w:sectPr w:rsidR="00DB34D2" w:rsidRPr="00B02534" w:rsidSect="0055343A">
      <w:headerReference w:type="default" r:id="rId11"/>
      <w:footerReference w:type="default" r:id="rId12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088" w:rsidRDefault="00C55088" w:rsidP="00AA1ABA">
      <w:pPr>
        <w:spacing w:after="0" w:line="240" w:lineRule="auto"/>
      </w:pPr>
      <w:r>
        <w:separator/>
      </w:r>
    </w:p>
  </w:endnote>
  <w:endnote w:type="continuationSeparator" w:id="0">
    <w:p w:rsidR="00C55088" w:rsidRDefault="00C55088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5933DA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088" w:rsidRDefault="00C55088" w:rsidP="00AA1ABA">
      <w:pPr>
        <w:spacing w:after="0" w:line="240" w:lineRule="auto"/>
      </w:pPr>
      <w:r>
        <w:separator/>
      </w:r>
    </w:p>
  </w:footnote>
  <w:footnote w:type="continuationSeparator" w:id="0">
    <w:p w:rsidR="00C55088" w:rsidRDefault="00C55088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3005E" w:rsidRDefault="00F11410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С.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Калевич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410"/>
    <w:rsid w:val="0003005E"/>
    <w:rsid w:val="000308F9"/>
    <w:rsid w:val="000A2619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5933DA"/>
    <w:rsid w:val="00673AA5"/>
    <w:rsid w:val="00732082"/>
    <w:rsid w:val="007B2EB3"/>
    <w:rsid w:val="007F6D02"/>
    <w:rsid w:val="0085564F"/>
    <w:rsid w:val="008903B3"/>
    <w:rsid w:val="008D1620"/>
    <w:rsid w:val="00904715"/>
    <w:rsid w:val="00AA1ABA"/>
    <w:rsid w:val="00AC4580"/>
    <w:rsid w:val="00B02534"/>
    <w:rsid w:val="00B4276C"/>
    <w:rsid w:val="00C20DE6"/>
    <w:rsid w:val="00C25908"/>
    <w:rsid w:val="00C55088"/>
    <w:rsid w:val="00DB34D2"/>
    <w:rsid w:val="00DD023A"/>
    <w:rsid w:val="00DE57A4"/>
    <w:rsid w:val="00EA3EEE"/>
    <w:rsid w:val="00F11410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customStyle="1" w:styleId="c0">
    <w:name w:val="c0"/>
    <w:basedOn w:val="a0"/>
    <w:rsid w:val="00F11410"/>
  </w:style>
  <w:style w:type="paragraph" w:styleId="af8">
    <w:name w:val="Balloon Text"/>
    <w:basedOn w:val="a"/>
    <w:link w:val="af9"/>
    <w:uiPriority w:val="99"/>
    <w:semiHidden/>
    <w:unhideWhenUsed/>
    <w:rsid w:val="0059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93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customStyle="1" w:styleId="c0">
    <w:name w:val="c0"/>
    <w:basedOn w:val="a0"/>
    <w:rsid w:val="00F11410"/>
  </w:style>
  <w:style w:type="paragraph" w:styleId="af8">
    <w:name w:val="Balloon Text"/>
    <w:basedOn w:val="a"/>
    <w:link w:val="af9"/>
    <w:uiPriority w:val="99"/>
    <w:semiHidden/>
    <w:unhideWhenUsed/>
    <w:rsid w:val="0059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93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%2005_2024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6</TotalTime>
  <Pages>3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Яна Капуста</cp:lastModifiedBy>
  <cp:revision>2</cp:revision>
  <dcterms:created xsi:type="dcterms:W3CDTF">2024-05-23T07:21:00Z</dcterms:created>
  <dcterms:modified xsi:type="dcterms:W3CDTF">2024-05-28T11:44:00Z</dcterms:modified>
</cp:coreProperties>
</file>