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E87" w:rsidRDefault="007C4E87" w:rsidP="007C4E87">
      <w:pPr>
        <w:pStyle w:val="1"/>
      </w:pPr>
      <w:r w:rsidRPr="004E4910">
        <w:t xml:space="preserve">Методические пояснения к дополнительному наглядному материалу </w:t>
      </w:r>
    </w:p>
    <w:p w:rsidR="007C4E87" w:rsidRPr="004E4910" w:rsidRDefault="007C4E87" w:rsidP="004E4910">
      <w:pPr>
        <w:jc w:val="center"/>
        <w:rPr>
          <w:rFonts w:ascii="Times New Roman" w:hAnsi="Times New Roman"/>
          <w:b/>
          <w:bCs/>
          <w:sz w:val="28"/>
        </w:rPr>
      </w:pPr>
      <w:r w:rsidRPr="004E4910">
        <w:rPr>
          <w:rFonts w:ascii="Times New Roman" w:hAnsi="Times New Roman"/>
          <w:b/>
          <w:bCs/>
          <w:sz w:val="28"/>
        </w:rPr>
        <w:t>к урокам изобразительного искусства в III классе</w:t>
      </w:r>
    </w:p>
    <w:p w:rsidR="007C4E87" w:rsidRPr="004E4910" w:rsidRDefault="007C4E87" w:rsidP="007C4E87">
      <w:pPr>
        <w:pStyle w:val="2"/>
      </w:pPr>
      <w:r w:rsidRPr="004E4910">
        <w:t>Файл «</w:t>
      </w:r>
      <w:r>
        <w:t>Архитектурные постройки необычной формы</w:t>
      </w:r>
      <w:r w:rsidRPr="004E4910">
        <w:t>»</w:t>
      </w:r>
    </w:p>
    <w:p w:rsidR="007C4E87" w:rsidRPr="004E4910" w:rsidRDefault="007C4E87" w:rsidP="007C4E87">
      <w:pPr>
        <w:pStyle w:val="a3"/>
      </w:pPr>
      <w:r w:rsidRPr="004E4910">
        <w:rPr>
          <w:i/>
          <w:iCs/>
        </w:rPr>
        <w:t>Когда использовать:</w:t>
      </w:r>
      <w:r w:rsidRPr="004E4910">
        <w:t xml:space="preserve"> урок </w:t>
      </w:r>
      <w:r>
        <w:t>4.</w:t>
      </w:r>
      <w:r w:rsidRPr="004E4910">
        <w:t xml:space="preserve">3, этап </w:t>
      </w:r>
      <w:r>
        <w:t>объяснения нового материала</w:t>
      </w:r>
      <w:r w:rsidRPr="004E4910">
        <w:t xml:space="preserve">. </w:t>
      </w:r>
    </w:p>
    <w:p w:rsidR="007C4E87" w:rsidRPr="004E4910" w:rsidRDefault="007C4E87" w:rsidP="007C4E87">
      <w:pPr>
        <w:pStyle w:val="a3"/>
      </w:pPr>
      <w:r w:rsidRPr="004E4910">
        <w:rPr>
          <w:i/>
          <w:iCs/>
        </w:rPr>
        <w:t>Зачем использовать:</w:t>
      </w:r>
      <w:r w:rsidRPr="004E4910">
        <w:t xml:space="preserve"> для </w:t>
      </w:r>
      <w:r>
        <w:t>наглядного сопровождения объяснения нового материала</w:t>
      </w:r>
      <w:r w:rsidRPr="004E4910">
        <w:t xml:space="preserve">. </w:t>
      </w:r>
    </w:p>
    <w:p w:rsidR="007C4E87" w:rsidRPr="004E4910" w:rsidRDefault="007C4E87" w:rsidP="007C4E87">
      <w:pPr>
        <w:pStyle w:val="a3"/>
      </w:pPr>
      <w:r w:rsidRPr="004E4910">
        <w:rPr>
          <w:i/>
          <w:iCs/>
        </w:rPr>
        <w:t>Как подготовить к уроку:</w:t>
      </w:r>
      <w:r w:rsidRPr="004E4910">
        <w:t xml:space="preserve"> </w:t>
      </w:r>
      <w:r>
        <w:t>сохранить на флеш-накопитель.</w:t>
      </w:r>
    </w:p>
    <w:p w:rsidR="007C4E87" w:rsidRPr="004E4910" w:rsidRDefault="007C4E87" w:rsidP="007C4E87">
      <w:pPr>
        <w:pStyle w:val="a3"/>
      </w:pPr>
      <w:r w:rsidRPr="004E4910">
        <w:rPr>
          <w:i/>
          <w:iCs/>
        </w:rPr>
        <w:t xml:space="preserve">Как использовать на уроке: </w:t>
      </w:r>
      <w:r>
        <w:t>зрительный ряд представлен в виде презентации с</w:t>
      </w:r>
      <w:r>
        <w:rPr>
          <w:lang w:val="en-US"/>
        </w:rPr>
        <w:t> </w:t>
      </w:r>
      <w:r>
        <w:t>фотографиями необычных архитектурных построек</w:t>
      </w:r>
      <w:r>
        <w:rPr>
          <w:rStyle w:val="afa"/>
        </w:rPr>
        <w:footnoteReference w:id="1"/>
      </w:r>
      <w:r>
        <w:t>, конструкцию которых «подсказала» природа. Возможно несколько вариантов использования материала презентации: 1)</w:t>
      </w:r>
      <w:r>
        <w:rPr>
          <w:lang w:val="en-US"/>
        </w:rPr>
        <w:t> </w:t>
      </w:r>
      <w:r>
        <w:t>учитель показывает презентацию с</w:t>
      </w:r>
      <w:r>
        <w:rPr>
          <w:lang w:val="en-US"/>
        </w:rPr>
        <w:t> </w:t>
      </w:r>
      <w:r>
        <w:t>фотографиями построек и</w:t>
      </w:r>
      <w:r>
        <w:rPr>
          <w:lang w:val="en-US"/>
        </w:rPr>
        <w:t> </w:t>
      </w:r>
      <w:r>
        <w:t>их «природной основой» и</w:t>
      </w:r>
      <w:r>
        <w:rPr>
          <w:lang w:val="en-US"/>
        </w:rPr>
        <w:t> </w:t>
      </w:r>
      <w:r>
        <w:t>просит угадать название представленного строения (названия появляются по щелчку), при просмотре последнего слайда учащиеся догадываются о</w:t>
      </w:r>
      <w:r>
        <w:rPr>
          <w:lang w:val="en-US"/>
        </w:rPr>
        <w:t> </w:t>
      </w:r>
      <w:r>
        <w:t>«природной основе» постройки (например, гусеница, росток или</w:t>
      </w:r>
      <w:r>
        <w:rPr>
          <w:lang w:val="en-US"/>
        </w:rPr>
        <w:t> </w:t>
      </w:r>
      <w:r>
        <w:t>др.); 2)</w:t>
      </w:r>
      <w:r>
        <w:rPr>
          <w:lang w:val="en-US"/>
        </w:rPr>
        <w:t> </w:t>
      </w:r>
      <w:r>
        <w:t>учитель показывает слайды с</w:t>
      </w:r>
      <w:r>
        <w:rPr>
          <w:lang w:val="en-US"/>
        </w:rPr>
        <w:t> </w:t>
      </w:r>
      <w:r>
        <w:t>названием построек, фотографиями их «природной основы» и</w:t>
      </w:r>
      <w:r>
        <w:rPr>
          <w:lang w:val="en-US"/>
        </w:rPr>
        <w:t> </w:t>
      </w:r>
      <w:r>
        <w:t>просит учащихся описать внешний вид здания (для этого варианта следует скорректировать анимацию, изменив последовательность появления элементов на слайдах); 3)</w:t>
      </w:r>
      <w:r>
        <w:rPr>
          <w:lang w:val="en-US"/>
        </w:rPr>
        <w:t> </w:t>
      </w:r>
      <w:r>
        <w:t>учитель показывает слайды и</w:t>
      </w:r>
      <w:r>
        <w:rPr>
          <w:lang w:val="en-US"/>
        </w:rPr>
        <w:t> </w:t>
      </w:r>
      <w:r>
        <w:t xml:space="preserve">просит назвать «природную основу» каждой постройки, после ответов ребят на экране появляется соответствующая фотография (данный вариант также требует корректировки последовательности появления элементов слайда). </w:t>
      </w:r>
    </w:p>
    <w:p w:rsidR="007C4E87" w:rsidRPr="004E4910" w:rsidRDefault="007C4E87" w:rsidP="007C4E87">
      <w:pPr>
        <w:pStyle w:val="a3"/>
      </w:pPr>
      <w:r w:rsidRPr="004E4910">
        <w:rPr>
          <w:i/>
          <w:iCs/>
        </w:rPr>
        <w:t>Что делать ученик</w:t>
      </w:r>
      <w:r>
        <w:rPr>
          <w:i/>
          <w:iCs/>
        </w:rPr>
        <w:t>ам</w:t>
      </w:r>
      <w:r w:rsidRPr="004E4910">
        <w:rPr>
          <w:i/>
          <w:iCs/>
        </w:rPr>
        <w:t>:</w:t>
      </w:r>
      <w:r w:rsidRPr="004E4910">
        <w:t xml:space="preserve"> необходимо </w:t>
      </w:r>
      <w:r>
        <w:t>внимательно посмотреть на экран и следовать указаниям учителя</w:t>
      </w:r>
      <w:r w:rsidRPr="004E4910">
        <w:t xml:space="preserve">. </w:t>
      </w:r>
    </w:p>
    <w:p w:rsidR="007C4E87" w:rsidRDefault="007C4E87" w:rsidP="007C4E87">
      <w:pPr>
        <w:pStyle w:val="a3"/>
      </w:pPr>
      <w:r w:rsidRPr="004E4910">
        <w:rPr>
          <w:i/>
          <w:iCs/>
        </w:rPr>
        <w:t>Инструкция для ученик</w:t>
      </w:r>
      <w:r>
        <w:rPr>
          <w:i/>
          <w:iCs/>
        </w:rPr>
        <w:t>ов</w:t>
      </w:r>
      <w:r w:rsidRPr="004E4910">
        <w:rPr>
          <w:i/>
          <w:iCs/>
        </w:rPr>
        <w:t>:</w:t>
      </w:r>
      <w:r w:rsidRPr="004E4910">
        <w:t xml:space="preserve"> </w:t>
      </w:r>
      <w:r>
        <w:t>в соответствии с выбранным вариантом использования презентации</w:t>
      </w:r>
      <w:r w:rsidRPr="004E4910">
        <w:t>.</w:t>
      </w:r>
    </w:p>
    <w:p w:rsidR="007C4E87" w:rsidRPr="00FB5494" w:rsidRDefault="007C4E87" w:rsidP="007C4E87">
      <w:pPr>
        <w:pStyle w:val="2"/>
        <w:spacing w:before="240"/>
      </w:pPr>
      <w:r w:rsidRPr="00FB5494">
        <w:t>Файл</w:t>
      </w:r>
      <w:r>
        <w:t>ы</w:t>
      </w:r>
      <w:r w:rsidRPr="00FB5494">
        <w:t xml:space="preserve"> «</w:t>
      </w:r>
      <w:r>
        <w:t>Интерьер</w:t>
      </w:r>
      <w:r w:rsidRPr="00FB5494">
        <w:t>»</w:t>
      </w:r>
      <w:r>
        <w:t xml:space="preserve"> («Интерьер 1», «Интерьер 2», «Интерьер 3»)</w:t>
      </w:r>
    </w:p>
    <w:p w:rsidR="007C4E87" w:rsidRPr="0047066B" w:rsidRDefault="007C4E87" w:rsidP="007C4E87">
      <w:pPr>
        <w:pStyle w:val="a3"/>
      </w:pPr>
      <w:r w:rsidRPr="00FB5494">
        <w:rPr>
          <w:i/>
          <w:iCs/>
        </w:rPr>
        <w:t>Когда использовать:</w:t>
      </w:r>
      <w:r w:rsidRPr="00FB5494">
        <w:t xml:space="preserve"> урок</w:t>
      </w:r>
      <w:r>
        <w:t xml:space="preserve"> 4.4, этап выполнения упражнений.</w:t>
      </w:r>
      <w:r w:rsidRPr="00FB5494">
        <w:t xml:space="preserve"> </w:t>
      </w:r>
    </w:p>
    <w:p w:rsidR="007C4E87" w:rsidRPr="0047066B" w:rsidRDefault="007C4E87" w:rsidP="007C4E87">
      <w:pPr>
        <w:pStyle w:val="a3"/>
      </w:pPr>
      <w:r w:rsidRPr="00FB5494">
        <w:rPr>
          <w:i/>
          <w:iCs/>
        </w:rPr>
        <w:t>Зачем использовать:</w:t>
      </w:r>
      <w:r w:rsidRPr="00FB5494">
        <w:t xml:space="preserve"> для </w:t>
      </w:r>
      <w:r>
        <w:t>практического освоения интерьерного жанра и</w:t>
      </w:r>
      <w:r>
        <w:rPr>
          <w:lang w:val="en-US"/>
        </w:rPr>
        <w:t> </w:t>
      </w:r>
      <w:r>
        <w:t>правил изображения предметов в пространстве комнаты.</w:t>
      </w:r>
    </w:p>
    <w:p w:rsidR="007C4E87" w:rsidRPr="0047066B" w:rsidRDefault="007C4E87" w:rsidP="007C4E87">
      <w:pPr>
        <w:pStyle w:val="a3"/>
      </w:pPr>
      <w:r w:rsidRPr="00FB5494">
        <w:rPr>
          <w:i/>
          <w:iCs/>
        </w:rPr>
        <w:t>Как подготовить к уроку:</w:t>
      </w:r>
      <w:r w:rsidRPr="00FB5494">
        <w:t xml:space="preserve"> </w:t>
      </w:r>
      <w:r>
        <w:t>распечатать на листах формата</w:t>
      </w:r>
      <w:r>
        <w:rPr>
          <w:lang w:val="en-US"/>
        </w:rPr>
        <w:t> </w:t>
      </w:r>
      <w:r>
        <w:t>А4 в</w:t>
      </w:r>
      <w:r>
        <w:rPr>
          <w:lang w:val="en-US"/>
        </w:rPr>
        <w:t> </w:t>
      </w:r>
      <w:r>
        <w:t>необходимом количестве.</w:t>
      </w:r>
    </w:p>
    <w:p w:rsidR="007C4E87" w:rsidRPr="0047066B" w:rsidRDefault="007C4E87" w:rsidP="007C4E87">
      <w:pPr>
        <w:pStyle w:val="a3"/>
      </w:pPr>
      <w:r w:rsidRPr="00FB5494">
        <w:rPr>
          <w:i/>
          <w:iCs/>
        </w:rPr>
        <w:t xml:space="preserve">Как использовать на уроке: </w:t>
      </w:r>
      <w:r>
        <w:t>учитель раздает распечатанные листы с</w:t>
      </w:r>
      <w:r>
        <w:rPr>
          <w:lang w:val="en-US"/>
        </w:rPr>
        <w:t> </w:t>
      </w:r>
      <w:r>
        <w:t>рисунками интерьера и</w:t>
      </w:r>
      <w:r>
        <w:rPr>
          <w:lang w:val="en-US"/>
        </w:rPr>
        <w:t> </w:t>
      </w:r>
      <w:r>
        <w:t>просит дорисовать в</w:t>
      </w:r>
      <w:r>
        <w:rPr>
          <w:lang w:val="en-US"/>
        </w:rPr>
        <w:t> </w:t>
      </w:r>
      <w:r>
        <w:t>представленных комнатах предметы мебели и</w:t>
      </w:r>
      <w:r>
        <w:rPr>
          <w:lang w:val="en-US"/>
        </w:rPr>
        <w:t> </w:t>
      </w:r>
      <w:r>
        <w:t>декора с учетом их положения в пространстве.</w:t>
      </w:r>
      <w:r w:rsidRPr="00FB5494">
        <w:t xml:space="preserve"> </w:t>
      </w:r>
      <w:r>
        <w:t>На выбор предлагается три интерьера.</w:t>
      </w:r>
    </w:p>
    <w:p w:rsidR="007C4E87" w:rsidRPr="0047066B" w:rsidRDefault="007C4E87" w:rsidP="007C4E87">
      <w:pPr>
        <w:pStyle w:val="a3"/>
      </w:pPr>
      <w:r>
        <w:rPr>
          <w:i/>
          <w:iCs/>
        </w:rPr>
        <w:lastRenderedPageBreak/>
        <w:t>Что делать ученикам</w:t>
      </w:r>
      <w:r w:rsidRPr="00FB5494">
        <w:rPr>
          <w:i/>
          <w:iCs/>
        </w:rPr>
        <w:t>:</w:t>
      </w:r>
      <w:r w:rsidRPr="00FB5494">
        <w:t xml:space="preserve"> необходимо </w:t>
      </w:r>
      <w:r>
        <w:t>дорисовать предметы мебели и</w:t>
      </w:r>
      <w:r>
        <w:rPr>
          <w:lang w:val="en-US"/>
        </w:rPr>
        <w:t> </w:t>
      </w:r>
      <w:r>
        <w:t>декора на изображении комнаты.</w:t>
      </w:r>
    </w:p>
    <w:p w:rsidR="007C4E87" w:rsidRDefault="007C4E87" w:rsidP="007C4E87">
      <w:pPr>
        <w:pStyle w:val="a3"/>
      </w:pPr>
      <w:r w:rsidRPr="00FB5494">
        <w:rPr>
          <w:i/>
          <w:iCs/>
        </w:rPr>
        <w:t>Инструкция для ученик</w:t>
      </w:r>
      <w:r>
        <w:rPr>
          <w:i/>
          <w:iCs/>
        </w:rPr>
        <w:t>ов</w:t>
      </w:r>
      <w:r w:rsidRPr="00FB5494">
        <w:rPr>
          <w:i/>
          <w:iCs/>
        </w:rPr>
        <w:t>:</w:t>
      </w:r>
      <w:r w:rsidRPr="00FB5494">
        <w:t xml:space="preserve"> </w:t>
      </w:r>
      <w:r>
        <w:t>«Дорисуйте карандашом или ручкой предметы мебели и</w:t>
      </w:r>
      <w:r>
        <w:rPr>
          <w:lang w:val="en-US"/>
        </w:rPr>
        <w:t> </w:t>
      </w:r>
      <w:r>
        <w:t>декора в</w:t>
      </w:r>
      <w:r>
        <w:rPr>
          <w:lang w:val="en-US"/>
        </w:rPr>
        <w:t> </w:t>
      </w:r>
      <w:r>
        <w:t>этой комнате».</w:t>
      </w:r>
    </w:p>
    <w:p w:rsidR="007C4E87" w:rsidRPr="00835557" w:rsidRDefault="007C4E87" w:rsidP="007C4E87">
      <w:pPr>
        <w:pStyle w:val="2"/>
        <w:spacing w:before="240"/>
      </w:pPr>
      <w:r w:rsidRPr="00835557">
        <w:t>Файл</w:t>
      </w:r>
      <w:r>
        <w:t>ы</w:t>
      </w:r>
      <w:r w:rsidRPr="00835557">
        <w:t xml:space="preserve"> «</w:t>
      </w:r>
      <w:r>
        <w:t>Этапы рисования салюта</w:t>
      </w:r>
      <w:r w:rsidRPr="00835557">
        <w:t>»</w:t>
      </w:r>
      <w:r>
        <w:t xml:space="preserve"> («Салют. Этап 1»,</w:t>
      </w:r>
      <w:r w:rsidRPr="007A4909">
        <w:t xml:space="preserve"> </w:t>
      </w:r>
      <w:r>
        <w:t>«Салют. Этап 2», «Салют. Этап 3», «Салют. Этап 4»)</w:t>
      </w:r>
    </w:p>
    <w:p w:rsidR="007C4E87" w:rsidRPr="0047066B" w:rsidRDefault="007C4E87" w:rsidP="007C4E87">
      <w:pPr>
        <w:pStyle w:val="a3"/>
      </w:pPr>
      <w:r w:rsidRPr="00835557">
        <w:rPr>
          <w:i/>
          <w:iCs/>
        </w:rPr>
        <w:t>Когда использовать:</w:t>
      </w:r>
      <w:r w:rsidRPr="00835557">
        <w:t xml:space="preserve"> урок 4.</w:t>
      </w:r>
      <w:r>
        <w:t>6</w:t>
      </w:r>
      <w:r w:rsidRPr="00835557">
        <w:t>, этап</w:t>
      </w:r>
      <w:r>
        <w:t xml:space="preserve"> практической художественно-творческой деятельности.</w:t>
      </w:r>
      <w:r w:rsidRPr="00835557">
        <w:t xml:space="preserve"> </w:t>
      </w:r>
    </w:p>
    <w:p w:rsidR="007C4E87" w:rsidRPr="0047066B" w:rsidRDefault="007C4E87" w:rsidP="007C4E87">
      <w:pPr>
        <w:pStyle w:val="a3"/>
      </w:pPr>
      <w:r w:rsidRPr="00835557">
        <w:rPr>
          <w:i/>
          <w:iCs/>
        </w:rPr>
        <w:t>Зачем использовать:</w:t>
      </w:r>
      <w:r w:rsidRPr="00835557">
        <w:t xml:space="preserve"> для </w:t>
      </w:r>
      <w:r>
        <w:t xml:space="preserve">демонстрации </w:t>
      </w:r>
      <w:r w:rsidRPr="00835557">
        <w:t>п</w:t>
      </w:r>
      <w:r>
        <w:t>оследовательности рисования салюта.</w:t>
      </w:r>
    </w:p>
    <w:p w:rsidR="007C4E87" w:rsidRPr="0047066B" w:rsidRDefault="007C4E87" w:rsidP="007C4E87">
      <w:pPr>
        <w:pStyle w:val="a3"/>
      </w:pPr>
      <w:r w:rsidRPr="00835557">
        <w:rPr>
          <w:i/>
          <w:iCs/>
        </w:rPr>
        <w:t>Как подготовить к уроку:</w:t>
      </w:r>
      <w:r w:rsidRPr="00835557">
        <w:t xml:space="preserve"> </w:t>
      </w:r>
      <w:r>
        <w:t>сохранить на флеш-накопитель.</w:t>
      </w:r>
    </w:p>
    <w:p w:rsidR="007C4E87" w:rsidRPr="0047066B" w:rsidRDefault="007C4E87" w:rsidP="007C4E87">
      <w:pPr>
        <w:pStyle w:val="a3"/>
      </w:pPr>
      <w:r w:rsidRPr="00835557">
        <w:rPr>
          <w:i/>
          <w:iCs/>
        </w:rPr>
        <w:t xml:space="preserve">Как использовать на уроке: </w:t>
      </w:r>
      <w:r w:rsidRPr="00835557">
        <w:t xml:space="preserve">учитель </w:t>
      </w:r>
      <w:r>
        <w:t>объясняет последовательность выполнения работы и демонстрирует этапы на экране.</w:t>
      </w:r>
    </w:p>
    <w:p w:rsidR="007C4E87" w:rsidRPr="0047066B" w:rsidRDefault="007C4E87" w:rsidP="007C4E87">
      <w:pPr>
        <w:pStyle w:val="a3"/>
      </w:pPr>
      <w:r>
        <w:rPr>
          <w:i/>
          <w:iCs/>
        </w:rPr>
        <w:t>Что делать ученикам</w:t>
      </w:r>
      <w:r w:rsidRPr="00835557">
        <w:rPr>
          <w:i/>
          <w:iCs/>
        </w:rPr>
        <w:t>:</w:t>
      </w:r>
      <w:r w:rsidRPr="00835557">
        <w:t xml:space="preserve"> необходимо </w:t>
      </w:r>
      <w:r>
        <w:t>посмотреть на экран и</w:t>
      </w:r>
      <w:r>
        <w:rPr>
          <w:lang w:val="en-US"/>
        </w:rPr>
        <w:t> </w:t>
      </w:r>
      <w:r>
        <w:t>нарисовать салют с</w:t>
      </w:r>
      <w:r>
        <w:rPr>
          <w:lang w:val="en-US"/>
        </w:rPr>
        <w:t> </w:t>
      </w:r>
      <w:r>
        <w:t>учетом продемонстрированной последовательности.</w:t>
      </w:r>
    </w:p>
    <w:p w:rsidR="00DB34D2" w:rsidRPr="00B02534" w:rsidRDefault="007C4E87" w:rsidP="007C4E87">
      <w:pPr>
        <w:pStyle w:val="a3"/>
      </w:pPr>
      <w:r>
        <w:rPr>
          <w:i/>
          <w:iCs/>
        </w:rPr>
        <w:t>Инструкция для учеников</w:t>
      </w:r>
      <w:r w:rsidRPr="00835557">
        <w:rPr>
          <w:i/>
          <w:iCs/>
        </w:rPr>
        <w:t>:</w:t>
      </w:r>
      <w:r w:rsidRPr="00835557">
        <w:t xml:space="preserve"> «</w:t>
      </w:r>
      <w:r>
        <w:t>Внимательно посмотрите на экран. Выполните рисунок салют</w:t>
      </w:r>
      <w:bookmarkStart w:id="0" w:name="_GoBack"/>
      <w:bookmarkEnd w:id="0"/>
      <w:r>
        <w:t>а красками».</w:t>
      </w:r>
    </w:p>
    <w:sectPr w:rsidR="00DB34D2" w:rsidRPr="00B02534" w:rsidSect="0055343A">
      <w:headerReference w:type="default" r:id="rId6"/>
      <w:footerReference w:type="default" r:id="rId7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A77" w:rsidRDefault="00257A77" w:rsidP="00AA1ABA">
      <w:pPr>
        <w:spacing w:after="0" w:line="240" w:lineRule="auto"/>
      </w:pPr>
      <w:r>
        <w:separator/>
      </w:r>
    </w:p>
  </w:endnote>
  <w:endnote w:type="continuationSeparator" w:id="0">
    <w:p w:rsidR="00257A77" w:rsidRDefault="00257A77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38605E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A77" w:rsidRDefault="00257A77" w:rsidP="00AA1ABA">
      <w:pPr>
        <w:spacing w:after="0" w:line="240" w:lineRule="auto"/>
      </w:pPr>
      <w:r>
        <w:separator/>
      </w:r>
    </w:p>
  </w:footnote>
  <w:footnote w:type="continuationSeparator" w:id="0">
    <w:p w:rsidR="00257A77" w:rsidRDefault="00257A77" w:rsidP="00AA1ABA">
      <w:pPr>
        <w:spacing w:after="0" w:line="240" w:lineRule="auto"/>
      </w:pPr>
      <w:r>
        <w:continuationSeparator/>
      </w:r>
    </w:p>
  </w:footnote>
  <w:footnote w:id="1">
    <w:p w:rsidR="007C4E87" w:rsidRDefault="007C4E87" w:rsidP="00835557">
      <w:pPr>
        <w:pStyle w:val="af8"/>
        <w:rPr>
          <w:rFonts w:ascii="Times New Roman" w:hAnsi="Times New Roman" w:cs="Times New Roman"/>
          <w:lang w:val="ru-RU"/>
        </w:rPr>
      </w:pPr>
      <w:r w:rsidRPr="007C4E87">
        <w:rPr>
          <w:rStyle w:val="afa"/>
          <w:rFonts w:ascii="Times New Roman" w:hAnsi="Times New Roman" w:cs="Times New Roman"/>
        </w:rPr>
        <w:footnoteRef/>
      </w:r>
      <w:r w:rsidRPr="007C4E87">
        <w:rPr>
          <w:rFonts w:ascii="Times New Roman" w:hAnsi="Times New Roman" w:cs="Times New Roman"/>
          <w:lang w:val="ru-RU"/>
        </w:rPr>
        <w:t xml:space="preserve"> Источники: </w:t>
      </w:r>
    </w:p>
    <w:p w:rsidR="007C4E87" w:rsidRPr="007C4E87" w:rsidRDefault="007C4E87" w:rsidP="00835557">
      <w:pPr>
        <w:pStyle w:val="af8"/>
        <w:rPr>
          <w:rFonts w:ascii="Times New Roman" w:hAnsi="Times New Roman" w:cs="Times New Roman"/>
          <w:lang w:val="ru-RU"/>
        </w:rPr>
      </w:pPr>
      <w:r w:rsidRPr="007C4E87">
        <w:rPr>
          <w:rStyle w:val="af0"/>
          <w:rFonts w:ascii="Times New Roman" w:hAnsi="Times New Roman" w:cs="Times New Roman"/>
          <w:color w:val="auto"/>
          <w:u w:val="none"/>
          <w:lang w:val="ru-RU"/>
        </w:rPr>
        <w:t>https://cs3.livemaster.ru/zhurnalfoto/a/2/1/140407122743.jpg</w:t>
      </w:r>
      <w:r w:rsidRPr="007C4E87">
        <w:rPr>
          <w:rFonts w:ascii="Times New Roman" w:hAnsi="Times New Roman" w:cs="Times New Roman"/>
          <w:lang w:val="ru-RU"/>
        </w:rPr>
        <w:t xml:space="preserve">; </w:t>
      </w:r>
    </w:p>
    <w:p w:rsidR="007C4E87" w:rsidRPr="007C4E87" w:rsidRDefault="007C4E87" w:rsidP="00835557">
      <w:pPr>
        <w:pStyle w:val="af8"/>
        <w:rPr>
          <w:rFonts w:ascii="Times New Roman" w:hAnsi="Times New Roman" w:cs="Times New Roman"/>
          <w:lang w:val="ru-RU"/>
        </w:rPr>
      </w:pPr>
      <w:r w:rsidRPr="007C4E87">
        <w:rPr>
          <w:rStyle w:val="af0"/>
          <w:rFonts w:ascii="Times New Roman" w:hAnsi="Times New Roman" w:cs="Times New Roman"/>
          <w:color w:val="auto"/>
          <w:u w:val="none"/>
          <w:lang w:val="ru-RU"/>
        </w:rPr>
        <w:t>https://my-travel-diary.by/wp-content/uploads/2016/01/big-dog-1_1151x860-min.jpg</w:t>
      </w:r>
      <w:r w:rsidRPr="007C4E87">
        <w:rPr>
          <w:rFonts w:ascii="Times New Roman" w:hAnsi="Times New Roman" w:cs="Times New Roman"/>
          <w:lang w:val="ru-RU"/>
        </w:rPr>
        <w:t xml:space="preserve">; </w:t>
      </w:r>
    </w:p>
    <w:p w:rsidR="007C4E87" w:rsidRPr="007C4E87" w:rsidRDefault="007C4E87" w:rsidP="00835557">
      <w:pPr>
        <w:pStyle w:val="af8"/>
        <w:rPr>
          <w:rFonts w:ascii="Times New Roman" w:hAnsi="Times New Roman" w:cs="Times New Roman"/>
          <w:lang w:val="ru-RU"/>
        </w:rPr>
      </w:pPr>
      <w:r w:rsidRPr="007C4E87">
        <w:rPr>
          <w:rStyle w:val="af0"/>
          <w:rFonts w:ascii="Times New Roman" w:hAnsi="Times New Roman" w:cs="Times New Roman"/>
          <w:color w:val="auto"/>
          <w:u w:val="none"/>
          <w:lang w:val="ru-RU"/>
        </w:rPr>
        <w:t>https://putidorogi-nn.ru/images/stories/aziya/indiya/hram_lotosa_2.jpg</w:t>
      </w:r>
      <w:r w:rsidRPr="007C4E87">
        <w:rPr>
          <w:rFonts w:ascii="Times New Roman" w:hAnsi="Times New Roman" w:cs="Times New Roman"/>
          <w:lang w:val="ru-RU"/>
        </w:rPr>
        <w:t xml:space="preserve">; </w:t>
      </w:r>
    </w:p>
    <w:p w:rsidR="007C4E87" w:rsidRPr="007C4E87" w:rsidRDefault="007C4E87" w:rsidP="00835557">
      <w:pPr>
        <w:pStyle w:val="af8"/>
        <w:rPr>
          <w:rFonts w:ascii="Times New Roman" w:hAnsi="Times New Roman" w:cs="Times New Roman"/>
          <w:lang w:val="ru-RU"/>
        </w:rPr>
      </w:pPr>
      <w:r w:rsidRPr="007C4E87">
        <w:rPr>
          <w:rStyle w:val="af0"/>
          <w:rFonts w:ascii="Times New Roman" w:hAnsi="Times New Roman" w:cs="Times New Roman"/>
          <w:color w:val="auto"/>
          <w:u w:val="none"/>
          <w:lang w:val="ru-RU"/>
        </w:rPr>
        <w:t>https://st.peopletalk.ru/wp-content/uploads/2016/08/85380-3134-1.jpg</w:t>
      </w:r>
      <w:r w:rsidRPr="007C4E87">
        <w:rPr>
          <w:rFonts w:ascii="Times New Roman" w:hAnsi="Times New Roman" w:cs="Times New Roman"/>
          <w:lang w:val="ru-RU"/>
        </w:rPr>
        <w:t xml:space="preserve">; </w:t>
      </w:r>
    </w:p>
    <w:p w:rsidR="007C4E87" w:rsidRDefault="007C4E87" w:rsidP="00835557">
      <w:pPr>
        <w:pStyle w:val="af8"/>
        <w:rPr>
          <w:rFonts w:ascii="Times New Roman" w:hAnsi="Times New Roman" w:cs="Times New Roman"/>
          <w:lang w:val="ru-RU"/>
        </w:rPr>
      </w:pPr>
      <w:r w:rsidRPr="007C4E87">
        <w:rPr>
          <w:rStyle w:val="af0"/>
          <w:rFonts w:ascii="Times New Roman" w:hAnsi="Times New Roman" w:cs="Times New Roman"/>
          <w:color w:val="auto"/>
          <w:u w:val="none"/>
          <w:lang w:val="ru-RU"/>
        </w:rPr>
        <w:t>https://avatars.dzeninfra.ru/get-zen_doc/1567507/pub_5e2c674d433ecc00b248d037_5e2c6790a3f6e400b1d6b720/scale_1200</w:t>
      </w:r>
      <w:r w:rsidRPr="007C4E87">
        <w:rPr>
          <w:rFonts w:ascii="Times New Roman" w:hAnsi="Times New Roman" w:cs="Times New Roman"/>
          <w:lang w:val="ru-RU"/>
        </w:rPr>
        <w:t xml:space="preserve">; </w:t>
      </w:r>
      <w:r w:rsidRPr="007C4E87">
        <w:rPr>
          <w:rStyle w:val="af0"/>
          <w:rFonts w:ascii="Times New Roman" w:hAnsi="Times New Roman" w:cs="Times New Roman"/>
          <w:color w:val="auto"/>
          <w:u w:val="none"/>
          <w:lang w:val="ru-RU"/>
        </w:rPr>
        <w:t>https://pro-dachnikov.com/uploads/posts/2021-10/1633743317_70-pro-dachnikov-com-p-prikolnie-doma-foto-75.jpg</w:t>
      </w:r>
      <w:r w:rsidRPr="007C4E87">
        <w:rPr>
          <w:rFonts w:ascii="Times New Roman" w:hAnsi="Times New Roman" w:cs="Times New Roman"/>
          <w:lang w:val="ru-RU"/>
        </w:rPr>
        <w:t>;</w:t>
      </w:r>
    </w:p>
    <w:p w:rsidR="007C4E87" w:rsidRPr="007C4E87" w:rsidRDefault="007C4E87" w:rsidP="00835557">
      <w:pPr>
        <w:pStyle w:val="af8"/>
        <w:rPr>
          <w:rFonts w:ascii="Times New Roman" w:hAnsi="Times New Roman" w:cs="Times New Roman"/>
          <w:sz w:val="16"/>
          <w:lang w:val="ru-RU"/>
        </w:rPr>
      </w:pPr>
      <w:r w:rsidRPr="007C4E87">
        <w:rPr>
          <w:rFonts w:ascii="Times New Roman" w:hAnsi="Times New Roman" w:cs="Times New Roman"/>
          <w:lang w:val="ru-RU"/>
        </w:rPr>
        <w:t xml:space="preserve">https://designchat.com/wp-content/uploads/2021/01/314-architecture-studio-integrates-a-butterfly-into-the-athenian-suburban-landscape-1-5fdc79304cc3c.jpg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43A" w:rsidRPr="007C4E87" w:rsidRDefault="007C4E87" w:rsidP="0055343A">
    <w:pPr>
      <w:pStyle w:val="ab"/>
      <w:rPr>
        <w:rFonts w:ascii="Times New Roman" w:hAnsi="Times New Roman" w:cs="Times New Roman"/>
        <w:color w:val="404040" w:themeColor="text1" w:themeTint="BF"/>
        <w:szCs w:val="24"/>
      </w:rPr>
    </w:pPr>
    <w:r w:rsidRPr="007C4E87">
      <w:rPr>
        <w:rFonts w:ascii="Times New Roman" w:hAnsi="Times New Roman" w:cs="Times New Roman"/>
        <w:color w:val="404040" w:themeColor="text1" w:themeTint="BF"/>
        <w:szCs w:val="24"/>
      </w:rPr>
      <w:t>И. Г. Волкова, О. Г. Семёнова</w:t>
    </w:r>
    <w:r w:rsidR="0003005E" w:rsidRPr="007C4E87">
      <w:rPr>
        <w:rFonts w:ascii="Times New Roman" w:hAnsi="Times New Roman" w:cs="Times New Roman"/>
        <w:color w:val="404040" w:themeColor="text1" w:themeTint="BF"/>
        <w:szCs w:val="24"/>
      </w:rPr>
      <w:ptab w:relativeTo="margin" w:alignment="right" w:leader="none"/>
    </w:r>
    <w:r w:rsidR="0003005E" w:rsidRPr="007C4E87">
      <w:rPr>
        <w:rFonts w:ascii="Times New Roman" w:hAnsi="Times New Roman" w:cs="Times New Roman"/>
        <w:color w:val="404040" w:themeColor="text1" w:themeTint="BF"/>
        <w:szCs w:val="24"/>
      </w:rPr>
      <w:t>Мультымедыйны дадатак да часопіса “Пачатковая школа” № 0</w:t>
    </w:r>
    <w:r w:rsidRPr="007C4E87">
      <w:rPr>
        <w:rFonts w:ascii="Times New Roman" w:hAnsi="Times New Roman" w:cs="Times New Roman"/>
        <w:color w:val="404040" w:themeColor="text1" w:themeTint="BF"/>
        <w:szCs w:val="24"/>
      </w:rPr>
      <w:t>3</w:t>
    </w:r>
    <w:r w:rsidR="0003005E" w:rsidRPr="007C4E87">
      <w:rPr>
        <w:rFonts w:ascii="Times New Roman" w:hAnsi="Times New Roman" w:cs="Times New Roman"/>
        <w:color w:val="404040" w:themeColor="text1" w:themeTint="BF"/>
        <w:szCs w:val="24"/>
      </w:rPr>
      <w:t>/202</w:t>
    </w:r>
    <w:r w:rsidRPr="007C4E87">
      <w:rPr>
        <w:rFonts w:ascii="Times New Roman" w:hAnsi="Times New Roman" w:cs="Times New Roman"/>
        <w:color w:val="404040" w:themeColor="text1" w:themeTint="BF"/>
        <w:szCs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E87"/>
    <w:rsid w:val="0003005E"/>
    <w:rsid w:val="000A2619"/>
    <w:rsid w:val="00101B76"/>
    <w:rsid w:val="001D7A3B"/>
    <w:rsid w:val="00240C65"/>
    <w:rsid w:val="00257A77"/>
    <w:rsid w:val="00295FE3"/>
    <w:rsid w:val="002D1E2D"/>
    <w:rsid w:val="0038605E"/>
    <w:rsid w:val="003A3332"/>
    <w:rsid w:val="00414F92"/>
    <w:rsid w:val="004334D6"/>
    <w:rsid w:val="004C3F9F"/>
    <w:rsid w:val="004D70F6"/>
    <w:rsid w:val="0055343A"/>
    <w:rsid w:val="00572542"/>
    <w:rsid w:val="00673AA5"/>
    <w:rsid w:val="00732082"/>
    <w:rsid w:val="007B2EB3"/>
    <w:rsid w:val="007C4E87"/>
    <w:rsid w:val="007F6D02"/>
    <w:rsid w:val="0085564F"/>
    <w:rsid w:val="008903B3"/>
    <w:rsid w:val="00904715"/>
    <w:rsid w:val="00AA1ABA"/>
    <w:rsid w:val="00B02534"/>
    <w:rsid w:val="00B4276C"/>
    <w:rsid w:val="00C25908"/>
    <w:rsid w:val="00DB34D2"/>
    <w:rsid w:val="00DD023A"/>
    <w:rsid w:val="00DE57A4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7BD126-77D4-42F9-829D-DB69D5BA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03005E"/>
    <w:pPr>
      <w:spacing w:after="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styleId="af8">
    <w:name w:val="footnote text"/>
    <w:basedOn w:val="a"/>
    <w:link w:val="af9"/>
    <w:uiPriority w:val="99"/>
    <w:semiHidden/>
    <w:unhideWhenUsed/>
    <w:rsid w:val="007C4E87"/>
    <w:pPr>
      <w:spacing w:after="0" w:line="240" w:lineRule="auto"/>
      <w:jc w:val="both"/>
    </w:pPr>
    <w:rPr>
      <w:sz w:val="20"/>
      <w:szCs w:val="20"/>
      <w:lang w:val="en-US"/>
    </w:rPr>
  </w:style>
  <w:style w:type="character" w:customStyle="1" w:styleId="af9">
    <w:name w:val="Текст сноски Знак"/>
    <w:basedOn w:val="a0"/>
    <w:link w:val="af8"/>
    <w:uiPriority w:val="99"/>
    <w:semiHidden/>
    <w:rsid w:val="007C4E87"/>
    <w:rPr>
      <w:sz w:val="20"/>
      <w:szCs w:val="20"/>
      <w:lang w:val="en-US"/>
    </w:rPr>
  </w:style>
  <w:style w:type="character" w:styleId="afa">
    <w:name w:val="footnote reference"/>
    <w:basedOn w:val="a0"/>
    <w:uiPriority w:val="99"/>
    <w:semiHidden/>
    <w:unhideWhenUsed/>
    <w:rsid w:val="007C4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_03-2023\+%20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 Шаблон для ДИСКА</Template>
  <TotalTime>0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m32</dc:creator>
  <cp:keywords/>
  <dc:description/>
  <cp:lastModifiedBy>HP</cp:lastModifiedBy>
  <cp:revision>2</cp:revision>
  <dcterms:created xsi:type="dcterms:W3CDTF">2023-03-22T16:01:00Z</dcterms:created>
  <dcterms:modified xsi:type="dcterms:W3CDTF">2023-03-22T16:01:00Z</dcterms:modified>
</cp:coreProperties>
</file>